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left"/>
      </w:pPr>
      <w:r>
        <w:rPr>
          <w:b w:val="false"/>
          <w:bCs w:val="false"/>
          <w:sz w:val="24"/>
          <w:szCs w:val="24"/>
        </w:rPr>
        <w:t>ANNEXE 3</w:t>
      </w:r>
    </w:p>
    <w:p>
      <w:pPr>
        <w:pStyle w:val="style0"/>
        <w:spacing w:after="0" w:before="0"/>
        <w:jc w:val="center"/>
      </w:pPr>
      <w:r>
        <w:rPr>
          <w:b/>
          <w:bCs/>
          <w:sz w:val="36"/>
          <w:szCs w:val="36"/>
        </w:rPr>
        <w:t>Fiche individuelle de proposition</w:t>
      </w:r>
    </w:p>
    <w:p>
      <w:pPr>
        <w:pStyle w:val="style0"/>
        <w:spacing w:after="0" w:before="0"/>
        <w:jc w:val="center"/>
      </w:pPr>
      <w:r>
        <w:rPr>
          <w:b/>
          <w:bCs/>
          <w:sz w:val="36"/>
          <w:szCs w:val="36"/>
        </w:rPr>
        <w:t>Liste d’aptitude 2016 (plan de requalification)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bookmarkStart w:id="0" w:name="__DdeLink__120_1142048978"/>
      <w:r>
        <w:rPr/>
        <w:tab/>
      </w:r>
      <w:bookmarkEnd w:id="0"/>
      <w:r>
        <w:rPr>
          <w:rStyle w:val="style16"/>
          <w:rFonts w:cs="Wingdings 2"/>
          <w:b/>
          <w:bCs/>
          <w:sz w:val="24"/>
          <w:szCs w:val="24"/>
        </w:rPr>
        <w:t xml:space="preserve"> </w:t>
      </w:r>
      <w:r>
        <w:rPr>
          <w:b/>
          <w:bCs/>
          <w:sz w:val="24"/>
          <w:szCs w:val="24"/>
        </w:rPr>
        <w:t>TSDD</w:t>
        <w:tab/>
      </w:r>
      <w:r>
        <w:rPr>
          <w:rStyle w:val="style16"/>
          <w:rFonts w:cs="Wingdings 2"/>
          <w:b w:val="false"/>
          <w:bCs w:val="false"/>
          <w:sz w:val="24"/>
          <w:szCs w:val="24"/>
        </w:rPr>
        <w:t> TG</w:t>
      </w: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</w:r>
      <w:r>
        <w:rPr>
          <w:rStyle w:val="style16"/>
          <w:rFonts w:cs="Wingdings 2"/>
          <w:b/>
          <w:bCs/>
          <w:sz w:val="24"/>
          <w:szCs w:val="24"/>
        </w:rPr>
        <w:t xml:space="preserve"> </w:t>
      </w:r>
      <w:r>
        <w:rPr>
          <w:b/>
          <w:bCs/>
          <w:sz w:val="24"/>
          <w:szCs w:val="24"/>
        </w:rPr>
        <w:t>SACDD</w:t>
      </w:r>
    </w:p>
    <w:p>
      <w:pPr>
        <w:pStyle w:val="style0"/>
        <w:spacing w:after="0" w:before="0"/>
      </w:pPr>
      <w:r>
        <w:rPr>
          <w:b w:val="false"/>
          <w:bCs w:val="false"/>
          <w:sz w:val="24"/>
          <w:szCs w:val="24"/>
        </w:rPr>
        <w:tab/>
        <w:tab/>
        <w:tab/>
      </w:r>
      <w:r>
        <w:rPr>
          <w:rStyle w:val="style16"/>
          <w:rFonts w:cs="Wingdings 2"/>
          <w:b w:val="false"/>
          <w:bCs w:val="false"/>
          <w:sz w:val="24"/>
          <w:szCs w:val="24"/>
        </w:rPr>
        <w:t> EEI</w:t>
      </w:r>
    </w:p>
    <w:p>
      <w:pPr>
        <w:pStyle w:val="style0"/>
        <w:spacing w:after="0" w:before="0"/>
      </w:pPr>
      <w:r>
        <w:rPr>
          <w:rStyle w:val="style16"/>
          <w:rFonts w:cs="Wingdings 2"/>
          <w:b w:val="false"/>
          <w:bCs w:val="false"/>
          <w:sz w:val="24"/>
          <w:szCs w:val="24"/>
        </w:rPr>
        <w:tab/>
        <w:tab/>
        <w:tab/>
        <w:t> NSMG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tbl>
      <w:tblPr>
        <w:jc w:val="left"/>
        <w:tblInd w:type="dxa" w:w="-7"/>
        <w:tblBorders/>
      </w:tblPr>
      <w:tblGrid>
        <w:gridCol w:w="9655"/>
      </w:tblGrid>
      <w:tr>
        <w:trPr>
          <w:cantSplit w:val="false"/>
        </w:trPr>
        <w:tc>
          <w:tcPr>
            <w:tcW w:type="dxa" w:w="965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/>
            </w:pPr>
            <w:r>
              <w:rPr/>
              <w:t>Service :</w:t>
            </w:r>
          </w:p>
          <w:p>
            <w:pPr>
              <w:pStyle w:val="style0"/>
              <w:spacing w:after="0" w:before="0"/>
            </w:pPr>
            <w:r>
              <w:rPr/>
              <w:t>Département :</w:t>
            </w:r>
          </w:p>
          <w:p>
            <w:pPr>
              <w:pStyle w:val="style0"/>
              <w:spacing w:after="0" w:before="0"/>
            </w:pPr>
            <w:r>
              <w:rPr/>
              <w:t>Harmonisateur :</w:t>
            </w:r>
          </w:p>
        </w:tc>
      </w:tr>
    </w:tbl>
    <w:p>
      <w:pPr>
        <w:pStyle w:val="style26"/>
        <w:suppressAutoHyphens w:val="true"/>
        <w:ind w:hanging="0" w:left="0" w:right="-142"/>
      </w:pPr>
      <w:r>
        <w:rPr/>
      </w:r>
    </w:p>
    <w:p>
      <w:pPr>
        <w:pStyle w:val="style26"/>
        <w:suppressAutoHyphens w:val="true"/>
        <w:ind w:hanging="0" w:left="0" w:right="-142"/>
      </w:pPr>
      <w:r>
        <w:rPr>
          <w:rStyle w:val="style16"/>
          <w:rFonts w:ascii="Calibri" w:hAnsi="Calibri"/>
          <w:b/>
          <w:bCs/>
        </w:rPr>
        <w:tab/>
        <w:tab/>
        <w:tab/>
      </w:r>
      <w:r>
        <w:rPr>
          <w:rStyle w:val="style16"/>
          <w:rFonts w:ascii="Calibri" w:hAnsi="Calibri"/>
          <w:b w:val="false"/>
          <w:bCs w:val="false"/>
        </w:rPr>
        <w:tab/>
      </w:r>
    </w:p>
    <w:p>
      <w:pPr>
        <w:pStyle w:val="style26"/>
        <w:suppressAutoHyphens w:val="true"/>
        <w:ind w:hanging="0" w:left="0" w:right="-142"/>
      </w:pPr>
      <w:r>
        <w:rPr/>
      </w:r>
    </w:p>
    <w:tbl>
      <w:tblPr>
        <w:jc w:val="left"/>
        <w:tblBorders/>
      </w:tblPr>
      <w:tblGrid>
        <w:gridCol w:w="3215"/>
        <w:gridCol w:w="3215"/>
      </w:tblGrid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-142"/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>ETAT CIVIL</w:t>
            </w:r>
            <w:r>
              <w:rPr>
                <w:rStyle w:val="style16"/>
                <w:rFonts w:ascii="Calibri" w:hAnsi="Calibri"/>
                <w:b/>
                <w:bCs/>
              </w:rPr>
              <w:t xml:space="preserve"> </w:t>
              <w:tab/>
            </w:r>
          </w:p>
        </w:tc>
        <w:tc>
          <w:tcPr>
            <w:tcW w:type="dxa" w:w="3215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-142"/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 xml:space="preserve">SITUATION ADMINISTRATIVE 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b w:val="false"/>
                <w:bCs w:val="false"/>
              </w:rPr>
              <w:t xml:space="preserve">NOM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DATE D’ENTREE DANS L’ADMINISTRATION :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Prénom :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CORPS D’APPARTENANCE :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4"/>
                <w:szCs w:val="24"/>
                <w:u w:val="none"/>
                <w:lang w:bidi="hi-IN" w:eastAsia="ar-SA" w:val="fr-FR"/>
              </w:rPr>
              <w:t>Date de naissance :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DATE D’ENTREE DANS LE CORPS ACTUEL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GRADE DETENU :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DATE D’ENTREE DANS LE GRADE ACTUEL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MODE D’ACCES DANS LE GRADE ACTUEL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jc w:val="left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jc w:val="left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ECHELON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jc w:val="left"/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  <w:ind w:hanging="0" w:left="0" w:right="0"/>
            </w:pPr>
            <w:r>
              <w:rPr/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DATE D’EFFET DE L’ECHELON ACTUEL : </w:t>
            </w:r>
          </w:p>
        </w:tc>
        <w:tc>
          <w:tcPr>
            <w:tcW w:type="dxa" w:w="321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uppressAutoHyphens w:val="true"/>
              <w:spacing w:after="0" w:before="0"/>
              <w:ind w:hanging="0" w:left="0" w:right="0"/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26"/>
        <w:suppressAutoHyphens w:val="true"/>
        <w:ind w:hanging="0" w:left="0" w:right="-142"/>
      </w:pPr>
      <w:r>
        <w:rPr/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</w:pPr>
      <w:r>
        <w:rPr>
          <w:rFonts w:ascii="Calibri" w:hAnsi="Calibri"/>
          <w:b/>
          <w:bCs/>
          <w:u w:val="single"/>
        </w:rPr>
        <w:t>PARCOURS PROFESSIONNEL ANTERIEUR AU POSTE ACTUEL</w:t>
      </w:r>
      <w:r>
        <w:rPr>
          <w:rFonts w:ascii="Calibri" w:hAnsi="Calibri"/>
          <w:b/>
          <w:bCs/>
        </w:rPr>
        <w:t> :</w:t>
      </w:r>
    </w:p>
    <w:p>
      <w:pPr>
        <w:pStyle w:val="style26"/>
      </w:pPr>
      <w:r>
        <w:rPr/>
      </w:r>
    </w:p>
    <w:tbl>
      <w:tblPr>
        <w:jc w:val="left"/>
        <w:tblInd w:type="dxa" w:w="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025"/>
        <w:gridCol w:w="2571"/>
        <w:gridCol w:w="2049"/>
      </w:tblGrid>
      <w:tr>
        <w:trPr>
          <w:cantSplit w:val="false"/>
        </w:trPr>
        <w:tc>
          <w:tcPr>
            <w:tcW w:type="dxa" w:w="50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  <w:vAlign w:val="bottom"/>
          </w:tcPr>
          <w:p>
            <w:pPr>
              <w:pStyle w:val="style22"/>
              <w:spacing w:after="0" w:before="0"/>
              <w:jc w:val="center"/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  <w:t>LIBELLE DU POSTE</w:t>
            </w:r>
          </w:p>
        </w:tc>
        <w:tc>
          <w:tcPr>
            <w:tcW w:type="dxa" w:w="25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  <w:vAlign w:val="center"/>
          </w:tcPr>
          <w:p>
            <w:pPr>
              <w:pStyle w:val="style22"/>
              <w:spacing w:after="0" w:before="0"/>
              <w:jc w:val="center"/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  <w:t>SERVICE</w:t>
            </w:r>
          </w:p>
        </w:tc>
        <w:tc>
          <w:tcPr>
            <w:tcW w:type="dxa" w:w="204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  <w:vAlign w:val="center"/>
          </w:tcPr>
          <w:p>
            <w:pPr>
              <w:pStyle w:val="style22"/>
              <w:spacing w:after="0" w:before="0"/>
              <w:jc w:val="center"/>
            </w:pPr>
            <w:r>
              <w:rPr>
                <w:b/>
                <w:bCs/>
                <w:sz w:val="24"/>
                <w:szCs w:val="24"/>
              </w:rPr>
              <w:t>PERIODE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1 -</w:t>
            </w:r>
          </w:p>
        </w:tc>
        <w:tc>
          <w:tcPr>
            <w:tcW w:type="dxa" w:w="25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4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au :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2 -</w:t>
            </w:r>
          </w:p>
        </w:tc>
        <w:tc>
          <w:tcPr>
            <w:tcW w:type="dxa" w:w="25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4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au :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 xml:space="preserve">3 - </w:t>
            </w:r>
          </w:p>
        </w:tc>
        <w:tc>
          <w:tcPr>
            <w:tcW w:type="dxa" w:w="25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4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27"/>
              <w:bottom w:type="dxa" w:w="55"/>
              <w:right w:type="dxa" w:w="55"/>
            </w:tcMar>
          </w:tcPr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</w:pPr>
            <w:r>
              <w:rPr>
                <w:sz w:val="20"/>
                <w:szCs w:val="20"/>
              </w:rPr>
              <w:t>au :</w:t>
            </w:r>
          </w:p>
        </w:tc>
      </w:tr>
    </w:tbl>
    <w:p>
      <w:pPr>
        <w:pStyle w:val="style26"/>
      </w:pPr>
      <w:r>
        <w:rPr/>
      </w:r>
    </w:p>
    <w:p>
      <w:pPr>
        <w:pStyle w:val="style26"/>
        <w:suppressAutoHyphens w:val="true"/>
        <w:jc w:val="center"/>
      </w:pPr>
      <w:r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</w:r>
    </w:p>
    <w:p>
      <w:pPr>
        <w:pStyle w:val="style0"/>
        <w:pageBreakBefore/>
      </w:pPr>
      <w:r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  <w:t>DESCRIPTIF PRECIS DU POSTE 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/>
          <w:bCs/>
          <w:sz w:val="20"/>
          <w:szCs w:val="20"/>
        </w:rPr>
        <w:t xml:space="preserve">- </w:t>
      </w:r>
      <w:r>
        <w:rPr>
          <w:rFonts w:ascii="Calibri" w:hAnsi="Calibri"/>
          <w:b w:val="false"/>
          <w:bCs w:val="false"/>
          <w:sz w:val="20"/>
          <w:szCs w:val="20"/>
        </w:rPr>
        <w:t>Service et unité d’affectation 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  <w:t>- Libellé exact du poste tenu 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  <w:t>- Description des activités liées au poste 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b w:val="false"/>
          <w:bCs w:val="false"/>
          <w:sz w:val="20"/>
          <w:szCs w:val="20"/>
        </w:rPr>
        <w:t>- Projets significatifs conduits par l’agent 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sz w:val="20"/>
          <w:szCs w:val="20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0"/>
        <w:suppressAutoHyphens w:val="true"/>
        <w:spacing w:after="0" w:before="0"/>
        <w:ind w:hanging="0" w:left="0" w:right="-142"/>
      </w:pPr>
      <w:r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  <w:t>APPRÉCIATIONS GÉNÉRALES PORTÉES SUR LE DERNIER CREP 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</w:pPr>
      <w:r>
        <w:rPr>
          <w:rFonts w:ascii="Calibri" w:hAnsi="Calibri"/>
          <w:b/>
          <w:bCs/>
          <w:u w:val="single"/>
        </w:rPr>
        <w:t>RAPPORT DE PROPOSITION DU DIRECTEUR OU DU CHEF DE SERVICE :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sz w:val="20"/>
          <w:szCs w:val="20"/>
        </w:rPr>
        <w:t>(sur la base des critères liés à l’expérience professionnelle, les capacités d’organisation, d’innovation, d’encadrement, de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  <w:sz w:val="20"/>
          <w:szCs w:val="20"/>
        </w:rPr>
        <w:t>coordination de conduite de projets, le rayonnement interne et externe, la participation à la vie collective ...)</w:t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</w:pPr>
      <w:r>
        <w:rPr>
          <w:rFonts w:ascii="Calibri" w:hAnsi="Calibri"/>
        </w:rPr>
      </w:r>
    </w:p>
    <w:tbl>
      <w:tblPr>
        <w:jc w:val="left"/>
        <w:tblBorders/>
      </w:tblPr>
      <w:tblGrid>
        <w:gridCol w:w="4814"/>
        <w:gridCol w:w="4814"/>
      </w:tblGrid>
      <w:tr>
        <w:trPr>
          <w:cantSplit w:val="false"/>
        </w:trPr>
        <w:tc>
          <w:tcPr>
            <w:tcW w:type="dxa" w:w="481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200" w:before="0"/>
            </w:pPr>
            <w:r>
              <w:rPr/>
            </w:r>
          </w:p>
        </w:tc>
        <w:tc>
          <w:tcPr>
            <w:tcW w:type="dxa" w:w="481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spacing w:after="200" w:before="0"/>
              <w:jc w:val="center"/>
            </w:pPr>
            <w:r>
              <w:rPr>
                <w:sz w:val="20"/>
                <w:szCs w:val="20"/>
              </w:rPr>
              <w:t>Date et signature du directeur ou du chef de service</w:t>
            </w:r>
          </w:p>
          <w:p>
            <w:pPr>
              <w:pStyle w:val="style22"/>
              <w:spacing w:after="200" w:before="0"/>
              <w:jc w:val="right"/>
            </w:pPr>
            <w:r>
              <w:rPr/>
            </w:r>
          </w:p>
          <w:p>
            <w:pPr>
              <w:pStyle w:val="style22"/>
              <w:spacing w:after="200" w:before="0"/>
              <w:jc w:val="right"/>
            </w:pPr>
            <w:r>
              <w:rPr/>
            </w:r>
          </w:p>
          <w:p>
            <w:pPr>
              <w:pStyle w:val="style22"/>
              <w:spacing w:after="200" w:before="0"/>
              <w:jc w:val="right"/>
            </w:pPr>
            <w:r>
              <w:rPr/>
            </w:r>
          </w:p>
        </w:tc>
      </w:tr>
    </w:tbl>
    <w:p>
      <w:pPr>
        <w:pStyle w:val="style26"/>
        <w:suppressAutoHyphens w:val="true"/>
        <w:ind w:hanging="0" w:left="0" w:right="-142"/>
      </w:pPr>
      <w:r>
        <w:rPr/>
      </w:r>
    </w:p>
    <w:sectPr>
      <w:footerReference r:id="rId2" w:type="default"/>
      <w:type w:val="nextPage"/>
      <w:pgSz w:h="16838" w:w="11906"/>
      <w:pgMar w:bottom="1686" w:footer="1134" w:gutter="0" w:header="0" w:left="1134" w:right="1134" w:top="1134"/>
      <w:pgNumType w:fmt="decimal"/>
      <w:formProt w:val="false"/>
      <w:textDirection w:val="lrTb"/>
      <w:docGrid w:charSpace="102400" w:linePitch="7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spacing w:after="200" w:before="0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</w:r>
  </w:p>
</w:ftr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Police par défaut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  <w:style w:styleId="style22" w:type="paragraph">
    <w:name w:val="Contenu de tableau"/>
    <w:basedOn w:val="style0"/>
    <w:next w:val="style22"/>
    <w:pPr>
      <w:suppressLineNumbers/>
    </w:pPr>
    <w:rPr/>
  </w:style>
  <w:style w:styleId="style23" w:type="paragraph">
    <w:name w:val="Titre de tableau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Pied de page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Contenu de cadre"/>
    <w:basedOn w:val="style0"/>
    <w:next w:val="style25"/>
    <w:pPr/>
    <w:rPr/>
  </w:style>
  <w:style w:styleId="style26" w:type="paragraph">
    <w:name w:val="LO-Normal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2016-01-06T07:22:00.00Z</dcterms:created>
  <dc:creator>Simone Hayot</dc:creator>
  <cp:lastModifiedBy>Simone Hayot</cp:lastModifiedBy>
  <cp:lastPrinted>2016-02-26T17:36:58.00Z</cp:lastPrinted>
  <dcterms:modified xsi:type="dcterms:W3CDTF">2016-01-06T07:24:00.00Z</dcterms:modified>
  <cp:revision>1</cp:revision>
</cp:coreProperties>
</file>